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3D2EFD41"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05599D">
        <w:rPr>
          <w:rFonts w:ascii="Times New Roman" w:hAnsi="Times New Roman" w:cs="Times New Roman"/>
          <w:b/>
          <w:kern w:val="28"/>
          <w:sz w:val="26"/>
          <w:szCs w:val="26"/>
        </w:rPr>
        <w:t>1</w:t>
      </w:r>
      <w:r w:rsidR="00C8713B">
        <w:rPr>
          <w:rFonts w:ascii="Times New Roman" w:hAnsi="Times New Roman" w:cs="Times New Roman"/>
          <w:b/>
          <w:kern w:val="28"/>
          <w:sz w:val="26"/>
          <w:szCs w:val="26"/>
        </w:rPr>
        <w:t>0</w:t>
      </w:r>
      <w:r w:rsidR="0005599D">
        <w:rPr>
          <w:rFonts w:ascii="Times New Roman" w:hAnsi="Times New Roman" w:cs="Times New Roman"/>
          <w:b/>
          <w:kern w:val="28"/>
          <w:sz w:val="26"/>
          <w:szCs w:val="26"/>
        </w:rPr>
        <w:t>t</w:t>
      </w:r>
      <w:r w:rsidRPr="00F03811">
        <w:rPr>
          <w:rFonts w:ascii="Times New Roman" w:hAnsi="Times New Roman" w:cs="Times New Roman"/>
          <w:b/>
          <w:kern w:val="28"/>
          <w:sz w:val="26"/>
          <w:szCs w:val="26"/>
        </w:rPr>
        <w:t>h</w:t>
      </w:r>
      <w:r w:rsidRPr="00CB6D2D">
        <w:rPr>
          <w:rFonts w:ascii="Times New Roman" w:hAnsi="Times New Roman" w:cs="Times New Roman"/>
          <w:b/>
          <w:kern w:val="28"/>
          <w:sz w:val="26"/>
          <w:szCs w:val="26"/>
        </w:rPr>
        <w:t xml:space="preserve"> day of </w:t>
      </w:r>
      <w:r w:rsidR="0005599D">
        <w:rPr>
          <w:rFonts w:ascii="Times New Roman" w:hAnsi="Times New Roman" w:cs="Times New Roman"/>
          <w:b/>
          <w:kern w:val="28"/>
          <w:sz w:val="26"/>
          <w:szCs w:val="26"/>
        </w:rPr>
        <w:t>August</w:t>
      </w:r>
      <w:r w:rsidRPr="00CB6D2D">
        <w:rPr>
          <w:rFonts w:ascii="Times New Roman" w:hAnsi="Times New Roman" w:cs="Times New Roman"/>
          <w:b/>
          <w:kern w:val="28"/>
          <w:sz w:val="26"/>
          <w:szCs w:val="26"/>
        </w:rPr>
        <w:t>, 20</w:t>
      </w:r>
      <w:r w:rsidR="00C8713B">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9:00 a.m.,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AF7C52C" w14:textId="77777777" w:rsidR="00BE2BB9" w:rsidRPr="002F27EF" w:rsidRDefault="00BE2BB9" w:rsidP="00BE2BB9">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2F27EF">
        <w:rPr>
          <w:rFonts w:ascii="Times New Roman" w:hAnsi="Times New Roman" w:cs="Times New Roman"/>
          <w:kern w:val="28"/>
          <w:sz w:val="26"/>
          <w:szCs w:val="26"/>
        </w:rPr>
        <w:t>Call to Order</w:t>
      </w:r>
    </w:p>
    <w:p w14:paraId="7E53F7CE" w14:textId="77777777" w:rsidR="00BE2BB9" w:rsidRPr="002F27EF" w:rsidRDefault="00BE2BB9" w:rsidP="00BE2BB9">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2F27EF">
        <w:rPr>
          <w:rFonts w:ascii="Times New Roman" w:hAnsi="Times New Roman" w:cs="Times New Roman"/>
          <w:kern w:val="28"/>
          <w:sz w:val="26"/>
          <w:szCs w:val="26"/>
        </w:rPr>
        <w:t>Pledge of Allegiance</w:t>
      </w:r>
    </w:p>
    <w:p w14:paraId="76569D55" w14:textId="77777777" w:rsidR="00BE2BB9" w:rsidRPr="002F27EF" w:rsidRDefault="00BE2BB9" w:rsidP="00BE2BB9">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2F27EF">
        <w:rPr>
          <w:rFonts w:ascii="Times New Roman" w:hAnsi="Times New Roman" w:cs="Times New Roman"/>
          <w:kern w:val="28"/>
          <w:sz w:val="26"/>
          <w:szCs w:val="26"/>
        </w:rPr>
        <w:t>Prayer</w:t>
      </w:r>
    </w:p>
    <w:p w14:paraId="73DEBDB0" w14:textId="77777777" w:rsidR="00BE2BB9" w:rsidRPr="00CB6D2D" w:rsidRDefault="00BE2BB9" w:rsidP="00BE2BB9">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3054E97F" w14:textId="74E8A9C9" w:rsidR="001514E7" w:rsidRPr="000C3DB9" w:rsidRDefault="006240C3" w:rsidP="000C3DB9">
      <w:pPr>
        <w:spacing w:before="100" w:beforeAutospacing="1" w:after="100" w:afterAutospacing="1" w:line="240" w:lineRule="auto"/>
        <w:ind w:left="720"/>
        <w:rPr>
          <w:rFonts w:ascii="New Times Roman" w:hAnsi="New Times Roman"/>
          <w:b/>
          <w:bCs/>
          <w:sz w:val="24"/>
          <w:szCs w:val="24"/>
        </w:rPr>
      </w:pPr>
      <w:r>
        <w:rPr>
          <w:rFonts w:ascii="New Times Roman" w:hAnsi="New Times Roman"/>
          <w:b/>
          <w:bCs/>
          <w:sz w:val="24"/>
          <w:szCs w:val="24"/>
        </w:rPr>
        <w:t>Public</w:t>
      </w:r>
      <w:r w:rsidR="00CE6B1F">
        <w:rPr>
          <w:rFonts w:ascii="New Times Roman" w:hAnsi="New Times Roman"/>
          <w:b/>
          <w:bCs/>
          <w:sz w:val="24"/>
          <w:szCs w:val="24"/>
        </w:rPr>
        <w:t xml:space="preserve"> hearing </w:t>
      </w:r>
      <w:r w:rsidR="000C3DB9">
        <w:rPr>
          <w:rFonts w:ascii="New Times Roman" w:hAnsi="New Times Roman"/>
          <w:b/>
          <w:bCs/>
          <w:sz w:val="24"/>
          <w:szCs w:val="24"/>
        </w:rPr>
        <w:t xml:space="preserve">regarding </w:t>
      </w:r>
      <w:r w:rsidR="001514E7" w:rsidRPr="000C3DB9">
        <w:rPr>
          <w:rFonts w:ascii="New Times Roman" w:hAnsi="New Times Roman"/>
          <w:b/>
          <w:bCs/>
          <w:sz w:val="24"/>
          <w:szCs w:val="24"/>
        </w:rPr>
        <w:t>installation of 4-</w:t>
      </w:r>
      <w:r w:rsidR="000C3DB9" w:rsidRPr="000C3DB9">
        <w:rPr>
          <w:rFonts w:ascii="New Times Roman" w:hAnsi="New Times Roman"/>
          <w:b/>
          <w:bCs/>
          <w:sz w:val="24"/>
          <w:szCs w:val="24"/>
        </w:rPr>
        <w:t>w</w:t>
      </w:r>
      <w:r w:rsidR="001514E7" w:rsidRPr="000C3DB9">
        <w:rPr>
          <w:rFonts w:ascii="New Times Roman" w:hAnsi="New Times Roman"/>
          <w:b/>
          <w:bCs/>
          <w:sz w:val="24"/>
          <w:szCs w:val="24"/>
        </w:rPr>
        <w:t xml:space="preserve">ay </w:t>
      </w:r>
      <w:r w:rsidR="000C3DB9" w:rsidRPr="000C3DB9">
        <w:rPr>
          <w:rFonts w:ascii="New Times Roman" w:hAnsi="New Times Roman"/>
          <w:b/>
          <w:bCs/>
          <w:sz w:val="24"/>
          <w:szCs w:val="24"/>
        </w:rPr>
        <w:t>s</w:t>
      </w:r>
      <w:r w:rsidR="001514E7" w:rsidRPr="000C3DB9">
        <w:rPr>
          <w:rFonts w:ascii="New Times Roman" w:hAnsi="New Times Roman"/>
          <w:b/>
          <w:bCs/>
          <w:sz w:val="24"/>
          <w:szCs w:val="24"/>
        </w:rPr>
        <w:t>top at intersection of Chambers Street and Bryan Street</w:t>
      </w:r>
      <w:r>
        <w:rPr>
          <w:rFonts w:ascii="New Times Roman" w:hAnsi="New Times Roman"/>
          <w:b/>
          <w:bCs/>
          <w:sz w:val="24"/>
          <w:szCs w:val="24"/>
        </w:rPr>
        <w:t xml:space="preserve"> p</w:t>
      </w:r>
      <w:r w:rsidRPr="006240C3">
        <w:rPr>
          <w:rFonts w:ascii="New Times Roman" w:hAnsi="New Times Roman"/>
          <w:b/>
          <w:bCs/>
          <w:sz w:val="24"/>
          <w:szCs w:val="24"/>
        </w:rPr>
        <w:t>ursuant to Sec. 251.152 of the Texas Transportation Code</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5E87D599" w14:textId="77777777" w:rsidR="006240C3" w:rsidRDefault="006240C3" w:rsidP="000C3DB9">
      <w:pPr>
        <w:pStyle w:val="ListParagraph"/>
        <w:numPr>
          <w:ilvl w:val="0"/>
          <w:numId w:val="1"/>
        </w:numPr>
        <w:rPr>
          <w:rFonts w:ascii="New Times Roman" w:hAnsi="New Times Roman" w:cs="Times New Roman"/>
          <w:sz w:val="24"/>
          <w:szCs w:val="24"/>
        </w:rPr>
      </w:pPr>
      <w:r>
        <w:rPr>
          <w:rFonts w:ascii="New Times Roman" w:hAnsi="New Times Roman" w:cs="Times New Roman"/>
          <w:sz w:val="24"/>
          <w:szCs w:val="24"/>
        </w:rPr>
        <w:t>Discussion and possible action re: installation of a 4-way stop at the intersection of Chambers Street and Bryan Street</w:t>
      </w:r>
    </w:p>
    <w:p w14:paraId="26B20931" w14:textId="77777777" w:rsidR="006240C3" w:rsidRPr="006240C3" w:rsidRDefault="006240C3" w:rsidP="006240C3">
      <w:pPr>
        <w:pStyle w:val="ListParagraph"/>
        <w:numPr>
          <w:ilvl w:val="0"/>
          <w:numId w:val="1"/>
        </w:numPr>
        <w:rPr>
          <w:rFonts w:ascii="New Times Roman" w:hAnsi="New Times Roman" w:cs="Times New Roman"/>
          <w:sz w:val="24"/>
          <w:szCs w:val="24"/>
        </w:rPr>
      </w:pPr>
      <w:r w:rsidRPr="006240C3">
        <w:rPr>
          <w:rFonts w:ascii="New Times Roman" w:hAnsi="New Times Roman" w:cs="Times New Roman"/>
          <w:sz w:val="24"/>
          <w:szCs w:val="24"/>
        </w:rPr>
        <w:t>Discussion and possible action re: update on 2020 Asphalt Paving Program</w:t>
      </w:r>
    </w:p>
    <w:p w14:paraId="17177465" w14:textId="77777777" w:rsidR="006240C3" w:rsidRPr="006240C3" w:rsidRDefault="006240C3" w:rsidP="006240C3">
      <w:pPr>
        <w:pStyle w:val="ListParagraph"/>
        <w:numPr>
          <w:ilvl w:val="0"/>
          <w:numId w:val="1"/>
        </w:numPr>
        <w:rPr>
          <w:rFonts w:ascii="New Times Roman" w:hAnsi="New Times Roman" w:cs="Times New Roman"/>
          <w:sz w:val="24"/>
          <w:szCs w:val="24"/>
        </w:rPr>
      </w:pPr>
      <w:r w:rsidRPr="006240C3">
        <w:rPr>
          <w:rFonts w:ascii="New Times Roman" w:hAnsi="New Times Roman" w:cs="Times New Roman"/>
          <w:sz w:val="24"/>
          <w:szCs w:val="24"/>
        </w:rPr>
        <w:t>Discussion and possible action re: update on TxDOT 2020 CTIF Grant</w:t>
      </w:r>
    </w:p>
    <w:p w14:paraId="2CA14C7A" w14:textId="303E3BC6" w:rsidR="000C3DB9" w:rsidRPr="000C3DB9" w:rsidRDefault="000C3DB9" w:rsidP="000C3DB9">
      <w:pPr>
        <w:pStyle w:val="ListParagraph"/>
        <w:numPr>
          <w:ilvl w:val="0"/>
          <w:numId w:val="1"/>
        </w:numPr>
        <w:rPr>
          <w:rFonts w:ascii="New Times Roman" w:hAnsi="New Times Roman" w:cs="Times New Roman"/>
          <w:sz w:val="24"/>
          <w:szCs w:val="24"/>
        </w:rPr>
      </w:pPr>
      <w:r w:rsidRPr="000C3DB9">
        <w:rPr>
          <w:rFonts w:ascii="New Times Roman" w:hAnsi="New Times Roman" w:cs="Times New Roman"/>
          <w:sz w:val="24"/>
          <w:szCs w:val="24"/>
        </w:rPr>
        <w:t xml:space="preserve">Discussion and possible action re: entering into a contract with </w:t>
      </w:r>
      <w:proofErr w:type="spellStart"/>
      <w:r w:rsidRPr="000C3DB9">
        <w:rPr>
          <w:rFonts w:ascii="New Times Roman" w:hAnsi="New Times Roman" w:cs="Times New Roman"/>
          <w:sz w:val="24"/>
          <w:szCs w:val="24"/>
        </w:rPr>
        <w:t>Kye</w:t>
      </w:r>
      <w:proofErr w:type="spellEnd"/>
      <w:r w:rsidRPr="000C3DB9">
        <w:rPr>
          <w:rFonts w:ascii="New Times Roman" w:hAnsi="New Times Roman" w:cs="Times New Roman"/>
          <w:sz w:val="24"/>
          <w:szCs w:val="24"/>
        </w:rPr>
        <w:t xml:space="preserve"> Franke, architect, to provide architectural services for the shooting sports facility</w:t>
      </w:r>
    </w:p>
    <w:p w14:paraId="412367FA" w14:textId="4CB5C111" w:rsidR="00670589" w:rsidRPr="00B44101" w:rsidRDefault="00670589" w:rsidP="007164F9">
      <w:pPr>
        <w:pStyle w:val="ListParagraph"/>
        <w:widowControl w:val="0"/>
        <w:numPr>
          <w:ilvl w:val="0"/>
          <w:numId w:val="1"/>
        </w:numPr>
        <w:overflowPunct w:val="0"/>
        <w:autoSpaceDE w:val="0"/>
        <w:autoSpaceDN w:val="0"/>
        <w:adjustRightInd w:val="0"/>
        <w:spacing w:after="0" w:line="240" w:lineRule="auto"/>
        <w:rPr>
          <w:rFonts w:ascii="New Times Roman" w:hAnsi="New Times Roman" w:cs="Times New Roman"/>
          <w:sz w:val="24"/>
          <w:szCs w:val="24"/>
        </w:rPr>
      </w:pPr>
      <w:r w:rsidRPr="00B44101">
        <w:rPr>
          <w:rFonts w:ascii="New Times Roman" w:hAnsi="New Times Roman" w:cs="Times New Roman"/>
          <w:sz w:val="24"/>
          <w:szCs w:val="24"/>
        </w:rPr>
        <w:t xml:space="preserve">Discussion and possible action re: setting another date for regularly scheduled October meeting (Columbus Day) </w:t>
      </w:r>
    </w:p>
    <w:p w14:paraId="3A10FE58" w14:textId="595ABE10" w:rsidR="00734DCB" w:rsidRPr="00B44101" w:rsidRDefault="00734DCB" w:rsidP="00734DCB">
      <w:pPr>
        <w:pStyle w:val="ListParagraph"/>
        <w:numPr>
          <w:ilvl w:val="0"/>
          <w:numId w:val="1"/>
        </w:numPr>
        <w:rPr>
          <w:rFonts w:ascii="New Times Roman" w:hAnsi="New Times Roman" w:cs="Times New Roman"/>
          <w:sz w:val="24"/>
          <w:szCs w:val="24"/>
        </w:rPr>
      </w:pPr>
      <w:r w:rsidRPr="00B44101">
        <w:rPr>
          <w:rFonts w:ascii="New Times Roman" w:hAnsi="New Times Roman" w:cs="Times New Roman"/>
          <w:sz w:val="24"/>
          <w:szCs w:val="24"/>
        </w:rPr>
        <w:t xml:space="preserve">Submit </w:t>
      </w:r>
      <w:r w:rsidR="00EC3DCE">
        <w:rPr>
          <w:rFonts w:ascii="New Times Roman" w:hAnsi="New Times Roman" w:cs="Times New Roman"/>
          <w:sz w:val="24"/>
          <w:szCs w:val="24"/>
        </w:rPr>
        <w:t>no new revenue tax rate</w:t>
      </w:r>
      <w:r w:rsidRPr="00B44101">
        <w:rPr>
          <w:rFonts w:ascii="New Times Roman" w:hAnsi="New Times Roman" w:cs="Times New Roman"/>
          <w:sz w:val="24"/>
          <w:szCs w:val="24"/>
        </w:rPr>
        <w:t xml:space="preserve"> and </w:t>
      </w:r>
      <w:r w:rsidR="00EC3DCE">
        <w:rPr>
          <w:rFonts w:ascii="New Times Roman" w:hAnsi="New Times Roman" w:cs="Times New Roman"/>
          <w:sz w:val="24"/>
          <w:szCs w:val="24"/>
        </w:rPr>
        <w:t>voter approval</w:t>
      </w:r>
      <w:r w:rsidRPr="00B44101">
        <w:rPr>
          <w:rFonts w:ascii="New Times Roman" w:hAnsi="New Times Roman" w:cs="Times New Roman"/>
          <w:sz w:val="24"/>
          <w:szCs w:val="24"/>
        </w:rPr>
        <w:t xml:space="preserve"> </w:t>
      </w:r>
      <w:r w:rsidR="00EC3DCE">
        <w:rPr>
          <w:rFonts w:ascii="New Times Roman" w:hAnsi="New Times Roman" w:cs="Times New Roman"/>
          <w:sz w:val="24"/>
          <w:szCs w:val="24"/>
        </w:rPr>
        <w:t xml:space="preserve">tax </w:t>
      </w:r>
      <w:r w:rsidRPr="00B44101">
        <w:rPr>
          <w:rFonts w:ascii="New Times Roman" w:hAnsi="New Times Roman" w:cs="Times New Roman"/>
          <w:sz w:val="24"/>
          <w:szCs w:val="24"/>
        </w:rPr>
        <w:t xml:space="preserve">rate calculations </w:t>
      </w:r>
    </w:p>
    <w:p w14:paraId="5026CD81" w14:textId="77777777" w:rsidR="00734DCB" w:rsidRPr="00B44101" w:rsidRDefault="00734DCB" w:rsidP="00734DCB">
      <w:pPr>
        <w:pStyle w:val="ListParagraph"/>
        <w:numPr>
          <w:ilvl w:val="0"/>
          <w:numId w:val="1"/>
        </w:numPr>
        <w:rPr>
          <w:rFonts w:ascii="New Times Roman" w:hAnsi="New Times Roman" w:cs="Times New Roman"/>
          <w:sz w:val="24"/>
          <w:szCs w:val="24"/>
        </w:rPr>
      </w:pPr>
      <w:r w:rsidRPr="00B44101">
        <w:rPr>
          <w:rFonts w:ascii="New Times Roman" w:eastAsia="Times New Roman" w:hAnsi="New Times Roman" w:cs="Times New Roman"/>
          <w:kern w:val="28"/>
          <w:sz w:val="24"/>
          <w:szCs w:val="24"/>
        </w:rPr>
        <w:t>Discussion and possible action re: record vote on proposed tax rate</w:t>
      </w:r>
    </w:p>
    <w:p w14:paraId="54B0FD1E" w14:textId="77777777" w:rsidR="006240C3" w:rsidRPr="006240C3" w:rsidRDefault="006240C3" w:rsidP="006240C3">
      <w:pPr>
        <w:pStyle w:val="ListParagraph"/>
        <w:numPr>
          <w:ilvl w:val="0"/>
          <w:numId w:val="1"/>
        </w:numPr>
        <w:rPr>
          <w:rFonts w:ascii="New Times Roman" w:hAnsi="New Times Roman" w:cs="Times New Roman"/>
          <w:sz w:val="24"/>
          <w:szCs w:val="24"/>
        </w:rPr>
      </w:pPr>
      <w:r w:rsidRPr="006240C3">
        <w:rPr>
          <w:rFonts w:ascii="New Times Roman" w:hAnsi="New Times Roman" w:cs="Times New Roman"/>
          <w:sz w:val="24"/>
          <w:szCs w:val="24"/>
        </w:rPr>
        <w:t>Discussion and possible action to propose salaries, expenses and other allowances of all elected officials and precinct officers</w:t>
      </w:r>
    </w:p>
    <w:p w14:paraId="537D1BD0" w14:textId="0A69A0D2" w:rsidR="009C7DA4" w:rsidRPr="009C7DA4" w:rsidRDefault="00F034F5" w:rsidP="0026124A">
      <w:pPr>
        <w:pStyle w:val="ListParagraph"/>
        <w:numPr>
          <w:ilvl w:val="0"/>
          <w:numId w:val="1"/>
        </w:numPr>
        <w:spacing w:before="100" w:beforeAutospacing="1" w:after="100" w:afterAutospacing="1" w:line="240" w:lineRule="auto"/>
        <w:rPr>
          <w:rFonts w:ascii="New Times Roman" w:hAnsi="New Times Roman"/>
          <w:sz w:val="24"/>
          <w:szCs w:val="24"/>
        </w:rPr>
      </w:pPr>
      <w:r w:rsidRPr="009C7DA4">
        <w:rPr>
          <w:rFonts w:ascii="New Times Roman" w:hAnsi="New Times Roman" w:cs="Times New Roman"/>
          <w:sz w:val="24"/>
          <w:szCs w:val="24"/>
        </w:rPr>
        <w:t xml:space="preserve">Accept </w:t>
      </w:r>
      <w:r w:rsidR="009C7DA4" w:rsidRPr="009C7DA4">
        <w:rPr>
          <w:rFonts w:ascii="New Times Roman" w:hAnsi="New Times Roman" w:cs="Times New Roman"/>
          <w:sz w:val="24"/>
          <w:szCs w:val="24"/>
        </w:rPr>
        <w:t xml:space="preserve">donation for </w:t>
      </w:r>
      <w:r w:rsidRPr="009C7DA4">
        <w:rPr>
          <w:rFonts w:ascii="New Times Roman" w:hAnsi="New Times Roman" w:cs="Times New Roman"/>
          <w:sz w:val="24"/>
          <w:szCs w:val="24"/>
        </w:rPr>
        <w:t>Garden City VFD</w:t>
      </w:r>
      <w:r w:rsidR="009C7DA4" w:rsidRPr="009C7DA4">
        <w:rPr>
          <w:rFonts w:ascii="New Times Roman" w:hAnsi="New Times Roman" w:cs="Times New Roman"/>
          <w:sz w:val="24"/>
          <w:szCs w:val="24"/>
        </w:rPr>
        <w:t>, from Pioneer Corporat</w:t>
      </w:r>
      <w:r w:rsidR="00B35CA4">
        <w:rPr>
          <w:rFonts w:ascii="New Times Roman" w:hAnsi="New Times Roman" w:cs="Times New Roman"/>
          <w:sz w:val="24"/>
          <w:szCs w:val="24"/>
        </w:rPr>
        <w:t>ion</w:t>
      </w:r>
    </w:p>
    <w:p w14:paraId="217E2300" w14:textId="319EFD61" w:rsidR="00FE6998" w:rsidRPr="00B44101" w:rsidRDefault="009F13CE" w:rsidP="00BD303F">
      <w:pPr>
        <w:pStyle w:val="ListParagraph"/>
        <w:numPr>
          <w:ilvl w:val="0"/>
          <w:numId w:val="1"/>
        </w:numPr>
        <w:rPr>
          <w:rFonts w:ascii="New Times Roman" w:hAnsi="New Times Roman" w:cs="Times New Roman"/>
          <w:sz w:val="24"/>
          <w:szCs w:val="24"/>
        </w:rPr>
      </w:pPr>
      <w:bookmarkStart w:id="0" w:name="_Hlk47336743"/>
      <w:r w:rsidRPr="00B44101">
        <w:rPr>
          <w:rFonts w:ascii="New Times Roman" w:hAnsi="New Times Roman" w:cs="Times New Roman"/>
          <w:sz w:val="24"/>
          <w:szCs w:val="24"/>
        </w:rPr>
        <w:t xml:space="preserve">Discussion and possible action re: </w:t>
      </w:r>
      <w:r w:rsidR="000C3DB9">
        <w:rPr>
          <w:rFonts w:ascii="New Times Roman" w:hAnsi="New Times Roman" w:cs="Times New Roman"/>
          <w:sz w:val="24"/>
          <w:szCs w:val="24"/>
        </w:rPr>
        <w:t>e</w:t>
      </w:r>
      <w:r w:rsidR="001514E7">
        <w:rPr>
          <w:rFonts w:ascii="New Times Roman" w:hAnsi="New Times Roman" w:cs="Times New Roman"/>
          <w:sz w:val="24"/>
          <w:szCs w:val="24"/>
        </w:rPr>
        <w:t xml:space="preserve">ntering into a contract with architect Stan Klein for his services to update the old jail and allowing the county judge to initiate the contract </w:t>
      </w:r>
    </w:p>
    <w:bookmarkEnd w:id="0"/>
    <w:p w14:paraId="05547323" w14:textId="125A7B60" w:rsidR="00EA31D3" w:rsidRPr="00B44101" w:rsidRDefault="00877C06" w:rsidP="00B90D2B">
      <w:pPr>
        <w:pStyle w:val="ListParagraph"/>
        <w:numPr>
          <w:ilvl w:val="0"/>
          <w:numId w:val="1"/>
        </w:numPr>
        <w:rPr>
          <w:rFonts w:ascii="New Times Roman" w:hAnsi="New Times Roman" w:cs="Times New Roman"/>
          <w:sz w:val="24"/>
          <w:szCs w:val="24"/>
        </w:rPr>
      </w:pPr>
      <w:r w:rsidRPr="00B44101">
        <w:rPr>
          <w:rFonts w:ascii="New Times Roman" w:hAnsi="New Times Roman" w:cs="Times New Roman"/>
          <w:sz w:val="24"/>
          <w:szCs w:val="24"/>
        </w:rPr>
        <w:t>Discussion and possible action re: the imposition of optional fees (county road and bridge and child safety</w:t>
      </w:r>
      <w:r w:rsidR="001C4357" w:rsidRPr="00B44101">
        <w:rPr>
          <w:rFonts w:ascii="New Times Roman" w:hAnsi="New Times Roman" w:cs="Times New Roman"/>
          <w:sz w:val="24"/>
          <w:szCs w:val="24"/>
        </w:rPr>
        <w:t>, and TDMV registration</w:t>
      </w:r>
      <w:r w:rsidRPr="00B44101">
        <w:rPr>
          <w:rFonts w:ascii="New Times Roman" w:hAnsi="New Times Roman" w:cs="Times New Roman"/>
          <w:sz w:val="24"/>
          <w:szCs w:val="24"/>
        </w:rPr>
        <w:t>)</w:t>
      </w:r>
    </w:p>
    <w:p w14:paraId="005A1DA8" w14:textId="49E581D1" w:rsidR="00D35026" w:rsidRDefault="00D35026" w:rsidP="000E676D">
      <w:pPr>
        <w:pStyle w:val="ListParagraph"/>
        <w:widowControl w:val="0"/>
        <w:numPr>
          <w:ilvl w:val="0"/>
          <w:numId w:val="1"/>
        </w:numPr>
        <w:overflowPunct w:val="0"/>
        <w:autoSpaceDE w:val="0"/>
        <w:autoSpaceDN w:val="0"/>
        <w:adjustRightInd w:val="0"/>
        <w:spacing w:after="0" w:line="240" w:lineRule="auto"/>
        <w:rPr>
          <w:rFonts w:ascii="New Times Roman" w:hAnsi="New Times Roman" w:cs="Times New Roman"/>
          <w:sz w:val="24"/>
          <w:szCs w:val="24"/>
        </w:rPr>
      </w:pPr>
      <w:r w:rsidRPr="00642359">
        <w:rPr>
          <w:rFonts w:ascii="New Times Roman" w:hAnsi="New Times Roman" w:cs="Times New Roman"/>
          <w:sz w:val="24"/>
          <w:szCs w:val="24"/>
        </w:rPr>
        <w:t xml:space="preserve">Discussion and possible action re: </w:t>
      </w:r>
      <w:r w:rsidR="000C3DB9">
        <w:rPr>
          <w:rFonts w:ascii="New Times Roman" w:hAnsi="New Times Roman" w:cs="Times New Roman"/>
          <w:sz w:val="24"/>
          <w:szCs w:val="24"/>
        </w:rPr>
        <w:t>a</w:t>
      </w:r>
      <w:r w:rsidR="00642359" w:rsidRPr="00642359">
        <w:rPr>
          <w:rFonts w:ascii="New Times Roman" w:hAnsi="New Times Roman" w:cs="Times New Roman"/>
          <w:sz w:val="24"/>
          <w:szCs w:val="24"/>
        </w:rPr>
        <w:t>pprove order to appoint election judges and alternates</w:t>
      </w:r>
    </w:p>
    <w:p w14:paraId="04B20206" w14:textId="537D23EB" w:rsidR="00922B32" w:rsidRDefault="00922B32" w:rsidP="000E676D">
      <w:pPr>
        <w:pStyle w:val="ListParagraph"/>
        <w:widowControl w:val="0"/>
        <w:numPr>
          <w:ilvl w:val="0"/>
          <w:numId w:val="1"/>
        </w:numPr>
        <w:overflowPunct w:val="0"/>
        <w:autoSpaceDE w:val="0"/>
        <w:autoSpaceDN w:val="0"/>
        <w:adjustRightInd w:val="0"/>
        <w:spacing w:after="0" w:line="240" w:lineRule="auto"/>
        <w:rPr>
          <w:rFonts w:ascii="New Times Roman" w:hAnsi="New Times Roman" w:cs="Times New Roman"/>
          <w:sz w:val="24"/>
          <w:szCs w:val="24"/>
        </w:rPr>
      </w:pPr>
      <w:r>
        <w:rPr>
          <w:rFonts w:ascii="New Times Roman" w:hAnsi="New Times Roman" w:cs="Times New Roman"/>
          <w:sz w:val="24"/>
          <w:szCs w:val="24"/>
        </w:rPr>
        <w:t>Discussion and possible action re: applying for a county feral hog abatement grant designed to reduce the feral hog population and the damage caused</w:t>
      </w:r>
    </w:p>
    <w:p w14:paraId="5B3D44AC" w14:textId="066622F9" w:rsidR="00816374" w:rsidRPr="00B44101" w:rsidRDefault="00D35026" w:rsidP="00D35026">
      <w:pPr>
        <w:widowControl w:val="0"/>
        <w:overflowPunct w:val="0"/>
        <w:autoSpaceDE w:val="0"/>
        <w:autoSpaceDN w:val="0"/>
        <w:adjustRightInd w:val="0"/>
        <w:spacing w:after="0" w:line="240" w:lineRule="auto"/>
        <w:ind w:left="360"/>
        <w:rPr>
          <w:rFonts w:ascii="New Times Roman" w:hAnsi="New Times Roman" w:cs="Times New Roman"/>
          <w:sz w:val="24"/>
          <w:szCs w:val="24"/>
        </w:rPr>
      </w:pPr>
      <w:r w:rsidRPr="00B44101">
        <w:rPr>
          <w:rFonts w:ascii="New Times Roman" w:hAnsi="New Times Roman" w:cs="Times New Roman"/>
          <w:sz w:val="24"/>
          <w:szCs w:val="24"/>
        </w:rPr>
        <w:t>1</w:t>
      </w:r>
      <w:r w:rsidR="00C26F3E" w:rsidRPr="00B44101">
        <w:rPr>
          <w:rFonts w:ascii="New Times Roman" w:hAnsi="New Times Roman" w:cs="Times New Roman"/>
          <w:sz w:val="24"/>
          <w:szCs w:val="24"/>
        </w:rPr>
        <w:t>4</w:t>
      </w:r>
      <w:r w:rsidRPr="00B44101">
        <w:rPr>
          <w:rFonts w:ascii="New Times Roman" w:hAnsi="New Times Roman" w:cs="Times New Roman"/>
          <w:sz w:val="24"/>
          <w:szCs w:val="24"/>
        </w:rPr>
        <w:t xml:space="preserve">. </w:t>
      </w:r>
      <w:r w:rsidR="00816374" w:rsidRPr="00B44101">
        <w:rPr>
          <w:rFonts w:ascii="New Times Roman" w:hAnsi="New Times Roman" w:cs="Times New Roman"/>
          <w:sz w:val="24"/>
          <w:szCs w:val="24"/>
        </w:rPr>
        <w:t>Review previous meeting minutes and approve amendments</w:t>
      </w:r>
    </w:p>
    <w:p w14:paraId="58805D2A" w14:textId="3205B760" w:rsidR="00816374" w:rsidRPr="00B44101" w:rsidRDefault="00D35026" w:rsidP="00D35026">
      <w:pPr>
        <w:pStyle w:val="NoSpacing"/>
        <w:ind w:left="360"/>
        <w:rPr>
          <w:rFonts w:ascii="New Times Roman" w:hAnsi="New Times Roman" w:cs="Times New Roman"/>
          <w:sz w:val="24"/>
          <w:szCs w:val="24"/>
        </w:rPr>
      </w:pPr>
      <w:r w:rsidRPr="00B44101">
        <w:rPr>
          <w:rFonts w:ascii="New Times Roman" w:hAnsi="New Times Roman" w:cs="Times New Roman"/>
          <w:sz w:val="24"/>
          <w:szCs w:val="24"/>
        </w:rPr>
        <w:t>1</w:t>
      </w:r>
      <w:r w:rsidR="00C26F3E" w:rsidRPr="00B44101">
        <w:rPr>
          <w:rFonts w:ascii="New Times Roman" w:hAnsi="New Times Roman" w:cs="Times New Roman"/>
          <w:sz w:val="24"/>
          <w:szCs w:val="24"/>
        </w:rPr>
        <w:t>5</w:t>
      </w:r>
      <w:r w:rsidRPr="00B44101">
        <w:rPr>
          <w:rFonts w:ascii="New Times Roman" w:hAnsi="New Times Roman" w:cs="Times New Roman"/>
          <w:sz w:val="24"/>
          <w:szCs w:val="24"/>
        </w:rPr>
        <w:t xml:space="preserve">. </w:t>
      </w:r>
      <w:r w:rsidR="00816374" w:rsidRPr="00B44101">
        <w:rPr>
          <w:rFonts w:ascii="New Times Roman" w:hAnsi="New Times Roman" w:cs="Times New Roman"/>
          <w:sz w:val="24"/>
          <w:szCs w:val="24"/>
        </w:rPr>
        <w:t>Accounts for payment</w:t>
      </w:r>
    </w:p>
    <w:p w14:paraId="4F82F690" w14:textId="035DCDD2" w:rsidR="00816374" w:rsidRPr="00B44101" w:rsidRDefault="00D35026" w:rsidP="00D35026">
      <w:pPr>
        <w:pStyle w:val="NoSpacing"/>
        <w:ind w:left="360"/>
        <w:rPr>
          <w:rFonts w:ascii="New Times Roman" w:hAnsi="New Times Roman" w:cs="Times New Roman"/>
          <w:sz w:val="24"/>
          <w:szCs w:val="24"/>
        </w:rPr>
      </w:pPr>
      <w:r w:rsidRPr="00B44101">
        <w:rPr>
          <w:rFonts w:ascii="New Times Roman" w:hAnsi="New Times Roman" w:cs="Times New Roman"/>
          <w:sz w:val="24"/>
          <w:szCs w:val="24"/>
        </w:rPr>
        <w:t>1</w:t>
      </w:r>
      <w:r w:rsidR="00C26F3E" w:rsidRPr="00B44101">
        <w:rPr>
          <w:rFonts w:ascii="New Times Roman" w:hAnsi="New Times Roman" w:cs="Times New Roman"/>
          <w:sz w:val="24"/>
          <w:szCs w:val="24"/>
        </w:rPr>
        <w:t>6</w:t>
      </w:r>
      <w:r w:rsidRPr="00B44101">
        <w:rPr>
          <w:rFonts w:ascii="New Times Roman" w:hAnsi="New Times Roman" w:cs="Times New Roman"/>
          <w:sz w:val="24"/>
          <w:szCs w:val="24"/>
        </w:rPr>
        <w:t xml:space="preserve">. </w:t>
      </w:r>
      <w:r w:rsidR="00816374" w:rsidRPr="00B44101">
        <w:rPr>
          <w:rFonts w:ascii="New Times Roman" w:hAnsi="New Times Roman" w:cs="Times New Roman"/>
          <w:sz w:val="24"/>
          <w:szCs w:val="24"/>
        </w:rPr>
        <w:t>Review monthly reports and approve as presented</w:t>
      </w:r>
    </w:p>
    <w:p w14:paraId="6E39D823"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 xml:space="preserve"> Justice of the Peace</w:t>
      </w:r>
    </w:p>
    <w:p w14:paraId="3C25B126"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 xml:space="preserve"> Treasurer</w:t>
      </w:r>
    </w:p>
    <w:p w14:paraId="0D09D128"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 xml:space="preserve"> Sheriff</w:t>
      </w:r>
    </w:p>
    <w:p w14:paraId="4CA9908C"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 xml:space="preserve"> County Clerk</w:t>
      </w:r>
    </w:p>
    <w:p w14:paraId="201B1A5C"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lastRenderedPageBreak/>
        <w:t xml:space="preserve"> Tax-Assessor Collector </w:t>
      </w:r>
    </w:p>
    <w:p w14:paraId="4ACF0A8C" w14:textId="77777777" w:rsidR="00816374" w:rsidRPr="00B44101"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 xml:space="preserve"> Permit Report</w:t>
      </w:r>
    </w:p>
    <w:p w14:paraId="03D46F82" w14:textId="024C7065" w:rsidR="00816374" w:rsidRPr="00B44101" w:rsidRDefault="00A36327" w:rsidP="00816374">
      <w:pPr>
        <w:widowControl w:val="0"/>
        <w:overflowPunct w:val="0"/>
        <w:autoSpaceDE w:val="0"/>
        <w:autoSpaceDN w:val="0"/>
        <w:adjustRightInd w:val="0"/>
        <w:spacing w:after="0" w:line="240" w:lineRule="auto"/>
        <w:ind w:left="360"/>
        <w:jc w:val="both"/>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1</w:t>
      </w:r>
      <w:r w:rsidR="00C26F3E" w:rsidRPr="00B44101">
        <w:rPr>
          <w:rFonts w:ascii="New Times Roman" w:eastAsia="Times New Roman" w:hAnsi="New Times Roman" w:cs="Times New Roman"/>
          <w:kern w:val="28"/>
          <w:sz w:val="24"/>
          <w:szCs w:val="24"/>
        </w:rPr>
        <w:t>7</w:t>
      </w:r>
      <w:r w:rsidR="00816374" w:rsidRPr="00B44101">
        <w:rPr>
          <w:rFonts w:ascii="New Times Roman" w:eastAsia="Times New Roman" w:hAnsi="New Times Roman" w:cs="Times New Roman"/>
          <w:kern w:val="28"/>
          <w:sz w:val="24"/>
          <w:szCs w:val="24"/>
        </w:rPr>
        <w:t>. Announcements</w:t>
      </w:r>
    </w:p>
    <w:p w14:paraId="07C68F1E" w14:textId="49807B27" w:rsidR="00816374" w:rsidRPr="00B44101" w:rsidRDefault="00A36327" w:rsidP="009D2F18">
      <w:pPr>
        <w:widowControl w:val="0"/>
        <w:overflowPunct w:val="0"/>
        <w:autoSpaceDE w:val="0"/>
        <w:autoSpaceDN w:val="0"/>
        <w:adjustRightInd w:val="0"/>
        <w:spacing w:after="0" w:line="240" w:lineRule="auto"/>
        <w:ind w:left="360"/>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1</w:t>
      </w:r>
      <w:r w:rsidR="00C26F3E" w:rsidRPr="00B44101">
        <w:rPr>
          <w:rFonts w:ascii="New Times Roman" w:eastAsia="Times New Roman" w:hAnsi="New Times Roman" w:cs="Times New Roman"/>
          <w:kern w:val="28"/>
          <w:sz w:val="24"/>
          <w:szCs w:val="24"/>
        </w:rPr>
        <w:t>8</w:t>
      </w:r>
      <w:r w:rsidR="009D2F18" w:rsidRPr="00B44101">
        <w:rPr>
          <w:rFonts w:ascii="New Times Roman" w:eastAsia="Times New Roman" w:hAnsi="New Times Roman" w:cs="Times New Roman"/>
          <w:kern w:val="28"/>
          <w:sz w:val="24"/>
          <w:szCs w:val="24"/>
        </w:rPr>
        <w:t xml:space="preserve">. </w:t>
      </w:r>
      <w:r w:rsidR="00816374" w:rsidRPr="00B44101">
        <w:rPr>
          <w:rFonts w:ascii="New Times Roman" w:eastAsia="Times New Roman" w:hAnsi="New Times Roman" w:cs="Times New Roman"/>
          <w:kern w:val="28"/>
          <w:sz w:val="24"/>
          <w:szCs w:val="24"/>
        </w:rPr>
        <w:t xml:space="preserve">Public comment </w:t>
      </w:r>
    </w:p>
    <w:p w14:paraId="676D30E9" w14:textId="30E7A684" w:rsidR="00816374" w:rsidRPr="00B44101" w:rsidRDefault="00C26F3E" w:rsidP="00C26F3E">
      <w:pPr>
        <w:widowControl w:val="0"/>
        <w:overflowPunct w:val="0"/>
        <w:autoSpaceDE w:val="0"/>
        <w:autoSpaceDN w:val="0"/>
        <w:adjustRightInd w:val="0"/>
        <w:spacing w:after="0" w:line="240" w:lineRule="auto"/>
        <w:ind w:firstLine="360"/>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19.</w:t>
      </w:r>
      <w:r w:rsidR="00A36327" w:rsidRPr="00B44101">
        <w:rPr>
          <w:rFonts w:ascii="New Times Roman" w:eastAsia="Times New Roman" w:hAnsi="New Times Roman" w:cs="Times New Roman"/>
          <w:kern w:val="28"/>
          <w:sz w:val="24"/>
          <w:szCs w:val="24"/>
        </w:rPr>
        <w:t xml:space="preserve"> </w:t>
      </w:r>
      <w:r w:rsidR="00816374" w:rsidRPr="00B44101">
        <w:rPr>
          <w:rFonts w:ascii="New Times Roman" w:eastAsia="Times New Roman" w:hAnsi="New Times Roman" w:cs="Times New Roman"/>
          <w:kern w:val="28"/>
          <w:sz w:val="24"/>
          <w:szCs w:val="24"/>
        </w:rPr>
        <w:t xml:space="preserve">Future agenda items </w:t>
      </w:r>
    </w:p>
    <w:p w14:paraId="5BF4C6EE" w14:textId="548D9A01" w:rsidR="004C716C" w:rsidRPr="00B44101" w:rsidRDefault="00F31449" w:rsidP="00F31449">
      <w:pPr>
        <w:widowControl w:val="0"/>
        <w:overflowPunct w:val="0"/>
        <w:autoSpaceDE w:val="0"/>
        <w:autoSpaceDN w:val="0"/>
        <w:adjustRightInd w:val="0"/>
        <w:spacing w:after="0" w:line="240" w:lineRule="auto"/>
        <w:ind w:left="360"/>
        <w:rPr>
          <w:rFonts w:ascii="New Times Roman" w:eastAsia="Times New Roman" w:hAnsi="New Times Roman" w:cs="Times New Roman"/>
          <w:kern w:val="28"/>
          <w:sz w:val="24"/>
          <w:szCs w:val="24"/>
        </w:rPr>
      </w:pPr>
      <w:r w:rsidRPr="00B44101">
        <w:rPr>
          <w:rFonts w:ascii="New Times Roman" w:eastAsia="Times New Roman" w:hAnsi="New Times Roman" w:cs="Times New Roman"/>
          <w:kern w:val="28"/>
          <w:sz w:val="24"/>
          <w:szCs w:val="24"/>
        </w:rPr>
        <w:t>20.</w:t>
      </w:r>
      <w:r w:rsidR="00D35026" w:rsidRPr="00B44101">
        <w:rPr>
          <w:rFonts w:ascii="New Times Roman" w:eastAsia="Times New Roman" w:hAnsi="New Times Roman" w:cs="Times New Roman"/>
          <w:kern w:val="28"/>
          <w:sz w:val="24"/>
          <w:szCs w:val="24"/>
        </w:rPr>
        <w:t xml:space="preserve"> </w:t>
      </w:r>
      <w:r w:rsidR="004C716C" w:rsidRPr="00B44101">
        <w:rPr>
          <w:rFonts w:ascii="New Times Roman" w:eastAsia="Times New Roman" w:hAnsi="New Times Roman" w:cs="Times New Roman"/>
          <w:kern w:val="28"/>
          <w:sz w:val="24"/>
          <w:szCs w:val="24"/>
        </w:rPr>
        <w:t>Budget Workshop</w:t>
      </w:r>
    </w:p>
    <w:p w14:paraId="62FA51A1" w14:textId="77777777" w:rsidR="00816374"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381A7869" w14:textId="77777777" w:rsidR="00816374"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6A8A35B3" w14:textId="77777777" w:rsidR="00816374" w:rsidRPr="002C7FA3"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3BDAE470" w14:textId="77777777" w:rsidR="00816374" w:rsidRDefault="00816374" w:rsidP="00816374">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p w14:paraId="55E9694B" w14:textId="447E8BEF" w:rsidR="00B404B8" w:rsidRPr="00B44101" w:rsidRDefault="00B404B8">
      <w:pPr>
        <w:rPr>
          <w:sz w:val="24"/>
          <w:szCs w:val="24"/>
        </w:rPr>
      </w:pPr>
    </w:p>
    <w:sectPr w:rsidR="00B404B8" w:rsidRPr="00B44101"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36E7"/>
    <w:multiLevelType w:val="hybridMultilevel"/>
    <w:tmpl w:val="281C2FF2"/>
    <w:lvl w:ilvl="0" w:tplc="BE94E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51C61"/>
    <w:multiLevelType w:val="hybridMultilevel"/>
    <w:tmpl w:val="75DC18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7A8698A"/>
    <w:multiLevelType w:val="hybridMultilevel"/>
    <w:tmpl w:val="AA703B9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D05D6"/>
    <w:multiLevelType w:val="multilevel"/>
    <w:tmpl w:val="19541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13AD9"/>
    <w:multiLevelType w:val="hybridMultilevel"/>
    <w:tmpl w:val="A81CA9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19B1AEA"/>
    <w:multiLevelType w:val="hybridMultilevel"/>
    <w:tmpl w:val="B03EBC0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C3CAE"/>
    <w:multiLevelType w:val="hybridMultilevel"/>
    <w:tmpl w:val="610437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5599D"/>
    <w:rsid w:val="000C3DB9"/>
    <w:rsid w:val="000E5BF4"/>
    <w:rsid w:val="00101E90"/>
    <w:rsid w:val="001514E7"/>
    <w:rsid w:val="001C4357"/>
    <w:rsid w:val="001D5860"/>
    <w:rsid w:val="003514B1"/>
    <w:rsid w:val="0036589D"/>
    <w:rsid w:val="00475B0C"/>
    <w:rsid w:val="004B079F"/>
    <w:rsid w:val="004C502E"/>
    <w:rsid w:val="004C716C"/>
    <w:rsid w:val="006240C3"/>
    <w:rsid w:val="006264BB"/>
    <w:rsid w:val="00642359"/>
    <w:rsid w:val="00670589"/>
    <w:rsid w:val="00706C69"/>
    <w:rsid w:val="00732F0C"/>
    <w:rsid w:val="00734DCB"/>
    <w:rsid w:val="00754A13"/>
    <w:rsid w:val="00782777"/>
    <w:rsid w:val="007B3D52"/>
    <w:rsid w:val="007F29E5"/>
    <w:rsid w:val="007F381B"/>
    <w:rsid w:val="00816374"/>
    <w:rsid w:val="0084590E"/>
    <w:rsid w:val="00867213"/>
    <w:rsid w:val="00877C06"/>
    <w:rsid w:val="00880D69"/>
    <w:rsid w:val="008D4FE0"/>
    <w:rsid w:val="008D6219"/>
    <w:rsid w:val="00922B32"/>
    <w:rsid w:val="009C7DA4"/>
    <w:rsid w:val="009D2F18"/>
    <w:rsid w:val="009F13CE"/>
    <w:rsid w:val="00A36122"/>
    <w:rsid w:val="00A36327"/>
    <w:rsid w:val="00B012EE"/>
    <w:rsid w:val="00B35CA4"/>
    <w:rsid w:val="00B404B8"/>
    <w:rsid w:val="00B44101"/>
    <w:rsid w:val="00B5205B"/>
    <w:rsid w:val="00BD2BF2"/>
    <w:rsid w:val="00BE2BB9"/>
    <w:rsid w:val="00C26F3E"/>
    <w:rsid w:val="00C453BA"/>
    <w:rsid w:val="00C8713B"/>
    <w:rsid w:val="00C932A7"/>
    <w:rsid w:val="00CE6B1F"/>
    <w:rsid w:val="00D13E3A"/>
    <w:rsid w:val="00D35026"/>
    <w:rsid w:val="00D65BDB"/>
    <w:rsid w:val="00EA31D3"/>
    <w:rsid w:val="00EC3DCE"/>
    <w:rsid w:val="00F034F5"/>
    <w:rsid w:val="00F31449"/>
    <w:rsid w:val="00F74053"/>
    <w:rsid w:val="00F82016"/>
    <w:rsid w:val="00FE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3906">
      <w:bodyDiv w:val="1"/>
      <w:marLeft w:val="0"/>
      <w:marRight w:val="0"/>
      <w:marTop w:val="0"/>
      <w:marBottom w:val="0"/>
      <w:divBdr>
        <w:top w:val="none" w:sz="0" w:space="0" w:color="auto"/>
        <w:left w:val="none" w:sz="0" w:space="0" w:color="auto"/>
        <w:bottom w:val="none" w:sz="0" w:space="0" w:color="auto"/>
        <w:right w:val="none" w:sz="0" w:space="0" w:color="auto"/>
      </w:divBdr>
    </w:div>
    <w:div w:id="1094127534">
      <w:bodyDiv w:val="1"/>
      <w:marLeft w:val="0"/>
      <w:marRight w:val="0"/>
      <w:marTop w:val="0"/>
      <w:marBottom w:val="0"/>
      <w:divBdr>
        <w:top w:val="none" w:sz="0" w:space="0" w:color="auto"/>
        <w:left w:val="none" w:sz="0" w:space="0" w:color="auto"/>
        <w:bottom w:val="none" w:sz="0" w:space="0" w:color="auto"/>
        <w:right w:val="none" w:sz="0" w:space="0" w:color="auto"/>
      </w:divBdr>
    </w:div>
    <w:div w:id="1274094413">
      <w:bodyDiv w:val="1"/>
      <w:marLeft w:val="0"/>
      <w:marRight w:val="0"/>
      <w:marTop w:val="0"/>
      <w:marBottom w:val="0"/>
      <w:divBdr>
        <w:top w:val="none" w:sz="0" w:space="0" w:color="auto"/>
        <w:left w:val="none" w:sz="0" w:space="0" w:color="auto"/>
        <w:bottom w:val="none" w:sz="0" w:space="0" w:color="auto"/>
        <w:right w:val="none" w:sz="0" w:space="0" w:color="auto"/>
      </w:divBdr>
    </w:div>
    <w:div w:id="1471901454">
      <w:bodyDiv w:val="1"/>
      <w:marLeft w:val="0"/>
      <w:marRight w:val="0"/>
      <w:marTop w:val="0"/>
      <w:marBottom w:val="0"/>
      <w:divBdr>
        <w:top w:val="none" w:sz="0" w:space="0" w:color="auto"/>
        <w:left w:val="none" w:sz="0" w:space="0" w:color="auto"/>
        <w:bottom w:val="none" w:sz="0" w:space="0" w:color="auto"/>
        <w:right w:val="none" w:sz="0" w:space="0" w:color="auto"/>
      </w:divBdr>
    </w:div>
    <w:div w:id="21255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13</cp:revision>
  <cp:lastPrinted>2020-08-06T16:34:00Z</cp:lastPrinted>
  <dcterms:created xsi:type="dcterms:W3CDTF">2019-10-15T19:42:00Z</dcterms:created>
  <dcterms:modified xsi:type="dcterms:W3CDTF">2020-08-06T16:34:00Z</dcterms:modified>
</cp:coreProperties>
</file>